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4E8" w:rsidRPr="007A44E8" w:rsidRDefault="007A44E8" w:rsidP="007A44E8">
      <w:pPr>
        <w:spacing w:after="0" w:line="240" w:lineRule="auto"/>
        <w:rPr>
          <w:sz w:val="24"/>
          <w:szCs w:val="24"/>
        </w:rPr>
      </w:pPr>
    </w:p>
    <w:p w:rsidR="007A44E8" w:rsidRPr="007A44E8" w:rsidRDefault="007A44E8" w:rsidP="007A44E8">
      <w:pPr>
        <w:spacing w:after="0" w:line="240" w:lineRule="auto"/>
        <w:jc w:val="center"/>
        <w:rPr>
          <w:rFonts w:ascii="Izhitza" w:hAnsi="Izhitza"/>
          <w:b/>
          <w:sz w:val="36"/>
          <w:szCs w:val="36"/>
        </w:rPr>
      </w:pPr>
      <w:r w:rsidRPr="007A44E8">
        <w:rPr>
          <w:rFonts w:ascii="Izhitza" w:hAnsi="Izhitza"/>
          <w:b/>
          <w:sz w:val="36"/>
          <w:szCs w:val="36"/>
        </w:rPr>
        <w:t>С праздником Преображения Господа Бога и Спаса нашего Иисуса Христа!</w:t>
      </w:r>
    </w:p>
    <w:p w:rsidR="007A44E8" w:rsidRPr="007A44E8" w:rsidRDefault="007A44E8" w:rsidP="007A44E8">
      <w:pPr>
        <w:spacing w:after="0" w:line="240" w:lineRule="auto"/>
        <w:ind w:firstLine="709"/>
        <w:jc w:val="center"/>
        <w:rPr>
          <w:rFonts w:ascii="Izhitza" w:hAnsi="Izhitza"/>
          <w:b/>
          <w:sz w:val="24"/>
          <w:szCs w:val="24"/>
        </w:rPr>
      </w:pPr>
    </w:p>
    <w:p w:rsidR="007A44E8" w:rsidRPr="007A44E8" w:rsidRDefault="007A44E8" w:rsidP="007A44E8">
      <w:pPr>
        <w:spacing w:after="0" w:line="240" w:lineRule="auto"/>
        <w:ind w:firstLine="709"/>
        <w:jc w:val="both"/>
        <w:rPr>
          <w:sz w:val="24"/>
          <w:szCs w:val="24"/>
        </w:rPr>
      </w:pPr>
      <w:r w:rsidRPr="007A44E8">
        <w:rPr>
          <w:noProof/>
          <w:sz w:val="24"/>
          <w:szCs w:val="24"/>
          <w:lang w:eastAsia="ru-RU"/>
        </w:rPr>
        <w:drawing>
          <wp:inline distT="0" distB="0" distL="0" distR="0">
            <wp:extent cx="2165697" cy="2520000"/>
            <wp:effectExtent l="19050" t="0" r="6003" b="0"/>
            <wp:docPr id="1" name="Рисунок 1" descr="C:\Users\Алексий\Desktop\Preobrajenie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ий\Desktop\Preobrajenie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5697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44E8" w:rsidRPr="007A44E8" w:rsidRDefault="007A44E8" w:rsidP="007A44E8">
      <w:pPr>
        <w:spacing w:after="0" w:line="240" w:lineRule="auto"/>
        <w:ind w:firstLine="709"/>
        <w:jc w:val="both"/>
        <w:rPr>
          <w:sz w:val="24"/>
          <w:szCs w:val="24"/>
        </w:rPr>
      </w:pPr>
      <w:r w:rsidRPr="007A44E8">
        <w:rPr>
          <w:sz w:val="24"/>
          <w:szCs w:val="24"/>
        </w:rPr>
        <w:br/>
        <w:t xml:space="preserve">  В православном календаре этот праздник называется «Преображение Господа Бога и Спаса нашего Иисуса Христа» и совершается 19 августа. В народном же календаре он именуется</w:t>
      </w:r>
      <w:proofErr w:type="gramStart"/>
      <w:r w:rsidRPr="007A44E8">
        <w:rPr>
          <w:sz w:val="24"/>
          <w:szCs w:val="24"/>
        </w:rPr>
        <w:t xml:space="preserve"> В</w:t>
      </w:r>
      <w:proofErr w:type="gramEnd"/>
      <w:r w:rsidRPr="007A44E8">
        <w:rPr>
          <w:sz w:val="24"/>
          <w:szCs w:val="24"/>
        </w:rPr>
        <w:t>торым, или Яблочным, Спасом.</w:t>
      </w:r>
    </w:p>
    <w:p w:rsidR="007A44E8" w:rsidRPr="007A44E8" w:rsidRDefault="007A44E8" w:rsidP="00452A6C">
      <w:pPr>
        <w:spacing w:after="0" w:line="240" w:lineRule="auto"/>
        <w:ind w:firstLine="709"/>
        <w:jc w:val="both"/>
        <w:rPr>
          <w:sz w:val="24"/>
          <w:szCs w:val="24"/>
        </w:rPr>
      </w:pPr>
      <w:r w:rsidRPr="007A44E8">
        <w:rPr>
          <w:sz w:val="24"/>
          <w:szCs w:val="24"/>
        </w:rPr>
        <w:br/>
      </w:r>
      <w:r w:rsidR="00452A6C">
        <w:rPr>
          <w:sz w:val="24"/>
          <w:szCs w:val="24"/>
        </w:rPr>
        <w:t xml:space="preserve"> </w:t>
      </w:r>
      <w:r w:rsidRPr="00452A6C">
        <w:rPr>
          <w:b/>
          <w:sz w:val="24"/>
          <w:szCs w:val="24"/>
        </w:rPr>
        <w:t>Преображение</w:t>
      </w:r>
      <w:r w:rsidRPr="007A44E8">
        <w:rPr>
          <w:sz w:val="24"/>
          <w:szCs w:val="24"/>
        </w:rPr>
        <w:t> </w:t>
      </w:r>
      <w:r w:rsidR="00452A6C">
        <w:rPr>
          <w:sz w:val="24"/>
          <w:szCs w:val="24"/>
        </w:rPr>
        <w:t>(греч</w:t>
      </w:r>
      <w:proofErr w:type="gramStart"/>
      <w:r w:rsidR="00452A6C">
        <w:rPr>
          <w:sz w:val="24"/>
          <w:szCs w:val="24"/>
        </w:rPr>
        <w:t>.</w:t>
      </w:r>
      <w:proofErr w:type="gramEnd"/>
      <w:r w:rsidR="00452A6C">
        <w:rPr>
          <w:sz w:val="24"/>
          <w:szCs w:val="24"/>
        </w:rPr>
        <w:t xml:space="preserve"> </w:t>
      </w:r>
      <w:proofErr w:type="spellStart"/>
      <w:proofErr w:type="gramStart"/>
      <w:r w:rsidRPr="007A44E8">
        <w:rPr>
          <w:sz w:val="24"/>
          <w:szCs w:val="24"/>
        </w:rPr>
        <w:t>м</w:t>
      </w:r>
      <w:proofErr w:type="gramEnd"/>
      <w:r w:rsidRPr="007A44E8">
        <w:rPr>
          <w:sz w:val="24"/>
          <w:szCs w:val="24"/>
        </w:rPr>
        <w:t>етаморфосис</w:t>
      </w:r>
      <w:proofErr w:type="spellEnd"/>
      <w:r w:rsidRPr="007A44E8">
        <w:rPr>
          <w:sz w:val="24"/>
          <w:szCs w:val="24"/>
        </w:rPr>
        <w:t xml:space="preserve">, лат. </w:t>
      </w:r>
      <w:proofErr w:type="spellStart"/>
      <w:r w:rsidRPr="007A44E8">
        <w:rPr>
          <w:sz w:val="24"/>
          <w:szCs w:val="24"/>
        </w:rPr>
        <w:t>transfiguratio</w:t>
      </w:r>
      <w:proofErr w:type="spellEnd"/>
      <w:r w:rsidRPr="007A44E8">
        <w:rPr>
          <w:sz w:val="24"/>
          <w:szCs w:val="24"/>
        </w:rPr>
        <w:t>) – значит «превращение в другой вид», «изменение формы» (отсюда «метаморфозы»). Так называется одно из важнейших событий евангельской истории, происшедшее незадолго до последней Пасхи Иисуса Христа. О нем рассказывают три евангелиста:  </w:t>
      </w:r>
      <w:proofErr w:type="spellStart"/>
      <w:r w:rsidRPr="007A44E8">
        <w:rPr>
          <w:sz w:val="24"/>
          <w:szCs w:val="24"/>
        </w:rPr>
        <w:t>Мф</w:t>
      </w:r>
      <w:proofErr w:type="spellEnd"/>
      <w:r w:rsidRPr="007A44E8">
        <w:rPr>
          <w:sz w:val="24"/>
          <w:szCs w:val="24"/>
        </w:rPr>
        <w:t xml:space="preserve"> 17:1-13, </w:t>
      </w:r>
      <w:proofErr w:type="spellStart"/>
      <w:r w:rsidRPr="007A44E8">
        <w:rPr>
          <w:sz w:val="24"/>
          <w:szCs w:val="24"/>
        </w:rPr>
        <w:t>Мк</w:t>
      </w:r>
      <w:proofErr w:type="spellEnd"/>
      <w:r w:rsidRPr="007A44E8">
        <w:rPr>
          <w:sz w:val="24"/>
          <w:szCs w:val="24"/>
        </w:rPr>
        <w:t xml:space="preserve"> 9:2-13 и Лк 9:28-36.</w:t>
      </w:r>
    </w:p>
    <w:p w:rsidR="007A44E8" w:rsidRPr="007A44E8" w:rsidRDefault="007A44E8" w:rsidP="007A44E8">
      <w:pPr>
        <w:spacing w:after="0" w:line="240" w:lineRule="auto"/>
        <w:ind w:firstLine="709"/>
        <w:jc w:val="both"/>
        <w:rPr>
          <w:sz w:val="24"/>
          <w:szCs w:val="24"/>
        </w:rPr>
      </w:pPr>
      <w:r w:rsidRPr="007A44E8">
        <w:rPr>
          <w:sz w:val="24"/>
          <w:szCs w:val="24"/>
        </w:rPr>
        <w:t>Мессией (Христом), – пишет евангелист Лука, – Иисус, «взяв с Собою Петра, Иоанна и Иакова, взошел на гору помолиться. И во время молитвы лицо Его вдруг изменилось, а одежда стала сверкающей белизны. И два человека беседовали с Ним, – это были Моисей и Илья, явившиеся в сиянии небесной славы. И говорили они об исходе, который предстояло Ему совершить в Иерусалиме.</w:t>
      </w:r>
    </w:p>
    <w:p w:rsidR="007A44E8" w:rsidRPr="007A44E8" w:rsidRDefault="007A44E8" w:rsidP="007A44E8">
      <w:pPr>
        <w:spacing w:after="0" w:line="240" w:lineRule="auto"/>
        <w:ind w:firstLine="709"/>
        <w:jc w:val="both"/>
        <w:rPr>
          <w:sz w:val="24"/>
          <w:szCs w:val="24"/>
        </w:rPr>
      </w:pPr>
      <w:r w:rsidRPr="007A44E8">
        <w:rPr>
          <w:sz w:val="24"/>
          <w:szCs w:val="24"/>
        </w:rPr>
        <w:br/>
      </w:r>
      <w:r w:rsidR="00452A6C">
        <w:rPr>
          <w:sz w:val="24"/>
          <w:szCs w:val="24"/>
        </w:rPr>
        <w:t xml:space="preserve">         </w:t>
      </w:r>
      <w:r w:rsidRPr="007A44E8">
        <w:rPr>
          <w:sz w:val="24"/>
          <w:szCs w:val="24"/>
        </w:rPr>
        <w:t xml:space="preserve">А Петр и его спутники забылись дремой, а когда очнулись, увидели сияние Его славы и двух мужей, стоящих рядом с Ним. И когда те </w:t>
      </w:r>
      <w:r w:rsidRPr="007A44E8">
        <w:rPr>
          <w:sz w:val="24"/>
          <w:szCs w:val="24"/>
        </w:rPr>
        <w:lastRenderedPageBreak/>
        <w:t xml:space="preserve">собирались покинуть Его, Петр сказал Иисусу: </w:t>
      </w:r>
      <w:r w:rsidRPr="00452A6C">
        <w:rPr>
          <w:i/>
          <w:sz w:val="24"/>
          <w:szCs w:val="24"/>
        </w:rPr>
        <w:t xml:space="preserve">"Наставник, как хорошо нам здесь быть! Давай мы устроим здесь три шатра: один для Тебя, один для Моисея и один для Илии!" «Он не знал и сам, </w:t>
      </w:r>
      <w:proofErr w:type="spellStart"/>
      <w:r w:rsidRPr="00452A6C">
        <w:rPr>
          <w:i/>
          <w:sz w:val="24"/>
          <w:szCs w:val="24"/>
        </w:rPr>
        <w:t>чт</w:t>
      </w:r>
      <w:proofErr w:type="gramStart"/>
      <w:r w:rsidRPr="00452A6C">
        <w:rPr>
          <w:i/>
          <w:sz w:val="24"/>
          <w:szCs w:val="24"/>
        </w:rPr>
        <w:t>o</w:t>
      </w:r>
      <w:proofErr w:type="spellEnd"/>
      <w:proofErr w:type="gramEnd"/>
      <w:r w:rsidRPr="00452A6C">
        <w:rPr>
          <w:i/>
          <w:sz w:val="24"/>
          <w:szCs w:val="24"/>
        </w:rPr>
        <w:t xml:space="preserve"> говорил,</w:t>
      </w:r>
      <w:r w:rsidRPr="007A44E8">
        <w:rPr>
          <w:sz w:val="24"/>
          <w:szCs w:val="24"/>
        </w:rPr>
        <w:t xml:space="preserve"> – замечает Лука и продолжает. – И еще он не договорил, как появилось облако и накрыло их своей тенью. Ученики, оказавшись в облаке, испугались. Но из облака раздался голос, сказавший: </w:t>
      </w:r>
      <w:r w:rsidRPr="00452A6C">
        <w:rPr>
          <w:i/>
          <w:sz w:val="24"/>
          <w:szCs w:val="24"/>
        </w:rPr>
        <w:t>"Это есть Сын</w:t>
      </w:r>
      <w:r w:rsidR="00452A6C" w:rsidRPr="00452A6C">
        <w:rPr>
          <w:i/>
          <w:sz w:val="24"/>
          <w:szCs w:val="24"/>
        </w:rPr>
        <w:t xml:space="preserve"> </w:t>
      </w:r>
      <w:r w:rsidRPr="00452A6C">
        <w:rPr>
          <w:i/>
          <w:sz w:val="24"/>
          <w:szCs w:val="24"/>
        </w:rPr>
        <w:t>Мой Возлюбленный, Его слушайте!"</w:t>
      </w:r>
      <w:r w:rsidRPr="007A44E8">
        <w:rPr>
          <w:sz w:val="24"/>
          <w:szCs w:val="24"/>
        </w:rPr>
        <w:t xml:space="preserve"> И когда голос умолк, оказалось, что Иисус один. Ученики сохранили это в тайне и никому в то время не рассказали о том, что видели» (Лк 9:28-36).</w:t>
      </w:r>
    </w:p>
    <w:p w:rsidR="007A44E8" w:rsidRPr="00452A6C" w:rsidRDefault="007A44E8" w:rsidP="007A44E8">
      <w:pPr>
        <w:spacing w:after="0" w:line="240" w:lineRule="auto"/>
        <w:ind w:firstLine="709"/>
        <w:jc w:val="both"/>
        <w:rPr>
          <w:i/>
          <w:sz w:val="24"/>
          <w:szCs w:val="24"/>
        </w:rPr>
      </w:pPr>
      <w:r w:rsidRPr="007A44E8">
        <w:rPr>
          <w:sz w:val="24"/>
          <w:szCs w:val="24"/>
        </w:rPr>
        <w:br/>
      </w:r>
      <w:r w:rsidR="00452A6C">
        <w:rPr>
          <w:sz w:val="24"/>
          <w:szCs w:val="24"/>
        </w:rPr>
        <w:t xml:space="preserve">   </w:t>
      </w:r>
      <w:r w:rsidRPr="007A44E8">
        <w:rPr>
          <w:sz w:val="24"/>
          <w:szCs w:val="24"/>
        </w:rPr>
        <w:t xml:space="preserve">А евангелист Марк уточняет: </w:t>
      </w:r>
      <w:r w:rsidRPr="00452A6C">
        <w:rPr>
          <w:i/>
          <w:sz w:val="24"/>
          <w:szCs w:val="24"/>
        </w:rPr>
        <w:t>«Когда они спускались с горы, Иисус велел, чтобы они никому не рассказывали о том, что видели, до тех пор, пока Сын Человеческий не встанет из гроба. Они это исполнили, но между собой толковали: "Что значит встать из гроба?"» (9:9-10).</w:t>
      </w:r>
    </w:p>
    <w:p w:rsidR="00452A6C" w:rsidRDefault="007A44E8" w:rsidP="00452A6C">
      <w:pPr>
        <w:spacing w:after="0" w:line="240" w:lineRule="auto"/>
        <w:ind w:firstLine="709"/>
        <w:jc w:val="both"/>
        <w:rPr>
          <w:sz w:val="24"/>
          <w:szCs w:val="24"/>
        </w:rPr>
      </w:pPr>
      <w:r w:rsidRPr="007A44E8">
        <w:rPr>
          <w:sz w:val="24"/>
          <w:szCs w:val="24"/>
        </w:rPr>
        <w:br/>
      </w:r>
      <w:r w:rsidR="00452A6C">
        <w:rPr>
          <w:sz w:val="24"/>
          <w:szCs w:val="24"/>
        </w:rPr>
        <w:t xml:space="preserve">   </w:t>
      </w:r>
      <w:r w:rsidRPr="007A44E8">
        <w:rPr>
          <w:sz w:val="24"/>
          <w:szCs w:val="24"/>
        </w:rPr>
        <w:t xml:space="preserve">Исторический и богословский смысл этого важного эпизода Священной истории ясен. Вспомним о том, что Иисуса Христа не только простой народ, но даже ученики </w:t>
      </w:r>
      <w:proofErr w:type="gramStart"/>
      <w:r w:rsidRPr="007A44E8">
        <w:rPr>
          <w:sz w:val="24"/>
          <w:szCs w:val="24"/>
        </w:rPr>
        <w:t>считали</w:t>
      </w:r>
      <w:proofErr w:type="gramEnd"/>
      <w:r w:rsidRPr="007A44E8">
        <w:rPr>
          <w:sz w:val="24"/>
          <w:szCs w:val="24"/>
        </w:rPr>
        <w:t xml:space="preserve"> прежде всего земным царем-воителем. И </w:t>
      </w:r>
      <w:proofErr w:type="spellStart"/>
      <w:r w:rsidRPr="007A44E8">
        <w:rPr>
          <w:sz w:val="24"/>
          <w:szCs w:val="24"/>
        </w:rPr>
        <w:t>лжемессианские</w:t>
      </w:r>
      <w:proofErr w:type="spellEnd"/>
      <w:r w:rsidRPr="007A44E8">
        <w:rPr>
          <w:sz w:val="24"/>
          <w:szCs w:val="24"/>
        </w:rPr>
        <w:t xml:space="preserve"> иллюзии сохранялись у апостолов даже после Его Вознесения, вплоть до Пятидесятницы! Поэтому Господь приоткрывает им завесу будущего и являет Себя Сыном Божиим, владыкой жизни и смерти. Он заранее уверяет учеников в том, что близкие страдания – не поражение и позор, но победа и слава, увенчанная Воскресением.</w:t>
      </w:r>
      <w:r w:rsidRPr="007A44E8">
        <w:rPr>
          <w:sz w:val="24"/>
          <w:szCs w:val="24"/>
        </w:rPr>
        <w:br/>
        <w:t xml:space="preserve">При этом Христос прибегает к судебному правилу, сформулированному в Законе Моисея: </w:t>
      </w:r>
      <w:r w:rsidRPr="00452A6C">
        <w:rPr>
          <w:i/>
          <w:sz w:val="24"/>
          <w:szCs w:val="24"/>
        </w:rPr>
        <w:t>«При словах двух свидетелей... сост</w:t>
      </w:r>
      <w:r w:rsidR="00452A6C">
        <w:rPr>
          <w:i/>
          <w:sz w:val="24"/>
          <w:szCs w:val="24"/>
        </w:rPr>
        <w:t>оится всякое дело» (Втор.</w:t>
      </w:r>
      <w:r w:rsidRPr="00452A6C">
        <w:rPr>
          <w:i/>
          <w:sz w:val="24"/>
          <w:szCs w:val="24"/>
        </w:rPr>
        <w:t xml:space="preserve"> 19:15).</w:t>
      </w:r>
      <w:r w:rsidRPr="007A44E8">
        <w:rPr>
          <w:sz w:val="24"/>
          <w:szCs w:val="24"/>
        </w:rPr>
        <w:t xml:space="preserve"> Этим Он юридически опровергает нелепые обвинения со стороны книжников и фарисеев в нарушении им еврейского законодательства. Призывая Себе в «свидетели» самого Законодателя (!) и грозного пророка Илию, – которые говорят с Ним о Его «исходе» к смерти и Воскресению, – Христос удостоверяет апостолов в согласии Своего дела с Законом </w:t>
      </w:r>
      <w:r w:rsidRPr="007A44E8">
        <w:rPr>
          <w:sz w:val="24"/>
          <w:szCs w:val="24"/>
        </w:rPr>
        <w:lastRenderedPageBreak/>
        <w:t xml:space="preserve">Моисея. Он надеется, что хотя бы ближайшие ученики не поддадутся отчаянию, но сами станут опорой </w:t>
      </w:r>
      <w:proofErr w:type="gramStart"/>
      <w:r w:rsidRPr="007A44E8">
        <w:rPr>
          <w:sz w:val="24"/>
          <w:szCs w:val="24"/>
        </w:rPr>
        <w:t>сомневающимся</w:t>
      </w:r>
      <w:proofErr w:type="gramEnd"/>
      <w:r w:rsidRPr="007A44E8">
        <w:rPr>
          <w:sz w:val="24"/>
          <w:szCs w:val="24"/>
        </w:rPr>
        <w:t>. Таков смысл празднуемого события.</w:t>
      </w:r>
    </w:p>
    <w:p w:rsidR="007A44E8" w:rsidRPr="007A44E8" w:rsidRDefault="007A44E8" w:rsidP="00452A6C">
      <w:pPr>
        <w:spacing w:after="0" w:line="240" w:lineRule="auto"/>
        <w:ind w:firstLine="709"/>
        <w:jc w:val="both"/>
        <w:rPr>
          <w:sz w:val="24"/>
          <w:szCs w:val="24"/>
        </w:rPr>
      </w:pPr>
      <w:r w:rsidRPr="007A44E8">
        <w:rPr>
          <w:sz w:val="24"/>
          <w:szCs w:val="24"/>
        </w:rPr>
        <w:br/>
      </w:r>
      <w:r w:rsidR="00452A6C">
        <w:rPr>
          <w:sz w:val="24"/>
          <w:szCs w:val="24"/>
        </w:rPr>
        <w:t xml:space="preserve">     </w:t>
      </w:r>
      <w:r w:rsidRPr="007A44E8">
        <w:rPr>
          <w:sz w:val="24"/>
          <w:szCs w:val="24"/>
        </w:rPr>
        <w:t>На иконах праздника Иисус обычно предстает в ореоле «фаворского света» – сияния, явившегося апостолам. Слева и справа от Него – Илия и Моисей, который держит в руках "Скрижали завета" – каменные доски с десятью важнейшими законами. У их ног – апостолы, павшие на лица и прикрывающие их руками от нестерпимого света, устремляющегося к ним в виде изломанных лучей.</w:t>
      </w:r>
      <w:r w:rsidRPr="007A44E8">
        <w:rPr>
          <w:sz w:val="24"/>
          <w:szCs w:val="24"/>
        </w:rPr>
        <w:br/>
      </w:r>
      <w:r w:rsidR="00452A6C">
        <w:rPr>
          <w:sz w:val="24"/>
          <w:szCs w:val="24"/>
        </w:rPr>
        <w:t xml:space="preserve">     </w:t>
      </w:r>
      <w:r w:rsidRPr="007A44E8">
        <w:rPr>
          <w:sz w:val="24"/>
          <w:szCs w:val="24"/>
        </w:rPr>
        <w:t>Своим Преображением наш Спаситель - Христос явно показал нам, в каком свете будем сиять мы, сподобившись обретения нашего Небесного Отечества. Господь так нас снова призывает к тому, чтобы мы не чувствовали себя комфортно в этом мире, а всегда помнили, что наше предназначение – служить Богу в святости своей. Святость - это не недостижимый идеал, как любят многие говорить (причем, такие люди перечат Богу, ведь Он</w:t>
      </w:r>
      <w:proofErr w:type="gramStart"/>
      <w:r w:rsidRPr="007A44E8">
        <w:rPr>
          <w:sz w:val="24"/>
          <w:szCs w:val="24"/>
        </w:rPr>
        <w:t xml:space="preserve"> С</w:t>
      </w:r>
      <w:proofErr w:type="gramEnd"/>
      <w:r w:rsidRPr="007A44E8">
        <w:rPr>
          <w:sz w:val="24"/>
          <w:szCs w:val="24"/>
        </w:rPr>
        <w:t xml:space="preserve">ам заповедал нам быть святыми: </w:t>
      </w:r>
      <w:proofErr w:type="gramStart"/>
      <w:r w:rsidRPr="007A44E8">
        <w:rPr>
          <w:sz w:val="24"/>
          <w:szCs w:val="24"/>
        </w:rPr>
        <w:t>Лев. 11:44), а единственная цель нашей жизни.</w:t>
      </w:r>
      <w:proofErr w:type="gramEnd"/>
      <w:r w:rsidRPr="007A44E8">
        <w:rPr>
          <w:sz w:val="24"/>
          <w:szCs w:val="24"/>
        </w:rPr>
        <w:t xml:space="preserve"> Исполнять заповедь о святости невозможно, не зная воли Божией о себе, о ближних, о человечестве, как невозможно судить </w:t>
      </w:r>
      <w:proofErr w:type="gramStart"/>
      <w:r w:rsidRPr="007A44E8">
        <w:rPr>
          <w:sz w:val="24"/>
          <w:szCs w:val="24"/>
        </w:rPr>
        <w:t>о</w:t>
      </w:r>
      <w:proofErr w:type="gramEnd"/>
      <w:r w:rsidRPr="007A44E8">
        <w:rPr>
          <w:sz w:val="24"/>
          <w:szCs w:val="24"/>
        </w:rPr>
        <w:t xml:space="preserve"> добром и плохом, не имея твердых  и неизменных ориентиров. О том, что христианам необходимо познавать волю Божию многократно говорит как Священное Писание (Рим. 12:2, </w:t>
      </w:r>
      <w:proofErr w:type="spellStart"/>
      <w:r w:rsidRPr="007A44E8">
        <w:rPr>
          <w:sz w:val="24"/>
          <w:szCs w:val="24"/>
        </w:rPr>
        <w:t>Еф</w:t>
      </w:r>
      <w:proofErr w:type="spellEnd"/>
      <w:r w:rsidRPr="007A44E8">
        <w:rPr>
          <w:sz w:val="24"/>
          <w:szCs w:val="24"/>
        </w:rPr>
        <w:t xml:space="preserve">. 5:17), так и святые отцы Церкви. Мы  христиане, </w:t>
      </w:r>
      <w:proofErr w:type="gramStart"/>
      <w:r w:rsidRPr="007A44E8">
        <w:rPr>
          <w:sz w:val="24"/>
          <w:szCs w:val="24"/>
        </w:rPr>
        <w:t>знаем</w:t>
      </w:r>
      <w:proofErr w:type="gramEnd"/>
      <w:r w:rsidRPr="007A44E8">
        <w:rPr>
          <w:sz w:val="24"/>
          <w:szCs w:val="24"/>
        </w:rPr>
        <w:t xml:space="preserve"> что Бог для каждого человека желает спасения. Задача сынов Божиих освящаться, в первую очередь самим, и таким образом быть светильниками </w:t>
      </w:r>
      <w:proofErr w:type="gramStart"/>
      <w:r w:rsidRPr="007A44E8">
        <w:rPr>
          <w:sz w:val="24"/>
          <w:szCs w:val="24"/>
        </w:rPr>
        <w:t>для</w:t>
      </w:r>
      <w:proofErr w:type="gramEnd"/>
      <w:r w:rsidRPr="007A44E8">
        <w:rPr>
          <w:sz w:val="24"/>
          <w:szCs w:val="24"/>
        </w:rPr>
        <w:t xml:space="preserve"> ближних.</w:t>
      </w:r>
      <w:r w:rsidRPr="007A44E8">
        <w:rPr>
          <w:sz w:val="24"/>
          <w:szCs w:val="24"/>
        </w:rPr>
        <w:br/>
      </w:r>
    </w:p>
    <w:p w:rsidR="007A44E8" w:rsidRPr="007A44E8" w:rsidRDefault="007A44E8" w:rsidP="00452A6C">
      <w:pPr>
        <w:spacing w:after="0" w:line="240" w:lineRule="auto"/>
        <w:ind w:firstLine="709"/>
        <w:rPr>
          <w:sz w:val="24"/>
          <w:szCs w:val="24"/>
        </w:rPr>
      </w:pPr>
      <w:r w:rsidRPr="007A44E8">
        <w:rPr>
          <w:b/>
          <w:sz w:val="24"/>
          <w:szCs w:val="24"/>
        </w:rPr>
        <w:t>Почему на Преображение принято освящать яблоки? Откуда пошел «Яблочный Спас»?</w:t>
      </w:r>
    </w:p>
    <w:p w:rsidR="007A44E8" w:rsidRDefault="007A44E8" w:rsidP="007A44E8">
      <w:pPr>
        <w:spacing w:after="0" w:line="240" w:lineRule="auto"/>
        <w:ind w:firstLine="709"/>
        <w:jc w:val="both"/>
        <w:rPr>
          <w:sz w:val="24"/>
          <w:szCs w:val="24"/>
        </w:rPr>
      </w:pPr>
      <w:r w:rsidRPr="007A44E8">
        <w:rPr>
          <w:sz w:val="24"/>
          <w:szCs w:val="24"/>
        </w:rPr>
        <w:br/>
      </w:r>
      <w:r>
        <w:rPr>
          <w:sz w:val="24"/>
          <w:szCs w:val="24"/>
        </w:rPr>
        <w:t xml:space="preserve">   </w:t>
      </w:r>
      <w:r w:rsidRPr="007A44E8">
        <w:rPr>
          <w:sz w:val="24"/>
          <w:szCs w:val="24"/>
        </w:rPr>
        <w:t xml:space="preserve">Предписанная Церковным уставом «Молитва в причащении </w:t>
      </w:r>
      <w:proofErr w:type="spellStart"/>
      <w:r w:rsidRPr="007A44E8">
        <w:rPr>
          <w:sz w:val="24"/>
          <w:szCs w:val="24"/>
        </w:rPr>
        <w:t>гроздия</w:t>
      </w:r>
      <w:proofErr w:type="spellEnd"/>
      <w:r w:rsidRPr="007A44E8">
        <w:rPr>
          <w:sz w:val="24"/>
          <w:szCs w:val="24"/>
        </w:rPr>
        <w:t xml:space="preserve"> в 6-й день августа» говорит только о благословении «плода </w:t>
      </w:r>
      <w:r w:rsidRPr="007A44E8">
        <w:rPr>
          <w:sz w:val="24"/>
          <w:szCs w:val="24"/>
        </w:rPr>
        <w:lastRenderedPageBreak/>
        <w:t>лозного нового» (винограда). Но, заимствовав от греков календарь праздников и сопровождающих их обрядов, сформировавшихся в регионе Средиземноморья, россияне поневоле должны были «нарушить» устав и заменить виноград яблоками – основными плодами Севера. Отсюда странное, хотя и благозвучное название праздника – «Яблочный Спас», не имеющее никакого отношения к его богословской и исторической основе.</w:t>
      </w:r>
    </w:p>
    <w:p w:rsidR="007A44E8" w:rsidRPr="007A44E8" w:rsidRDefault="007A44E8" w:rsidP="007A44E8">
      <w:pPr>
        <w:spacing w:after="0" w:line="240" w:lineRule="auto"/>
        <w:ind w:firstLine="709"/>
        <w:jc w:val="both"/>
        <w:rPr>
          <w:sz w:val="24"/>
          <w:szCs w:val="24"/>
        </w:rPr>
      </w:pPr>
      <w:r w:rsidRPr="007A44E8">
        <w:rPr>
          <w:sz w:val="24"/>
          <w:szCs w:val="24"/>
        </w:rPr>
        <w:br/>
      </w:r>
      <w:r w:rsidR="00452A6C">
        <w:rPr>
          <w:sz w:val="24"/>
          <w:szCs w:val="24"/>
        </w:rPr>
        <w:t xml:space="preserve">    </w:t>
      </w:r>
      <w:r w:rsidRPr="007A44E8">
        <w:rPr>
          <w:sz w:val="24"/>
          <w:szCs w:val="24"/>
        </w:rPr>
        <w:t xml:space="preserve">Праздник Преображения приходится на середину Успенского поста, который по строгости схож с </w:t>
      </w:r>
      <w:proofErr w:type="gramStart"/>
      <w:r w:rsidRPr="007A44E8">
        <w:rPr>
          <w:sz w:val="24"/>
          <w:szCs w:val="24"/>
        </w:rPr>
        <w:t>Великим</w:t>
      </w:r>
      <w:proofErr w:type="gramEnd"/>
      <w:r w:rsidRPr="007A44E8">
        <w:rPr>
          <w:sz w:val="24"/>
          <w:szCs w:val="24"/>
        </w:rPr>
        <w:t xml:space="preserve">. На </w:t>
      </w:r>
      <w:proofErr w:type="gramStart"/>
      <w:r w:rsidRPr="007A44E8">
        <w:rPr>
          <w:sz w:val="24"/>
          <w:szCs w:val="24"/>
        </w:rPr>
        <w:t>начало</w:t>
      </w:r>
      <w:proofErr w:type="gramEnd"/>
      <w:r w:rsidRPr="007A44E8">
        <w:rPr>
          <w:sz w:val="24"/>
          <w:szCs w:val="24"/>
        </w:rPr>
        <w:t xml:space="preserve"> и конец этого поста приходятся и другие праздники.</w:t>
      </w:r>
      <w:r w:rsidRPr="007A44E8">
        <w:rPr>
          <w:sz w:val="24"/>
          <w:szCs w:val="24"/>
        </w:rPr>
        <w:br/>
        <w:t xml:space="preserve">14 августа Христова Церковь празднует </w:t>
      </w:r>
      <w:proofErr w:type="spellStart"/>
      <w:r w:rsidRPr="007A44E8">
        <w:rPr>
          <w:sz w:val="24"/>
          <w:szCs w:val="24"/>
        </w:rPr>
        <w:t>Изнесение</w:t>
      </w:r>
      <w:proofErr w:type="spellEnd"/>
      <w:r w:rsidRPr="007A44E8">
        <w:rPr>
          <w:sz w:val="24"/>
          <w:szCs w:val="24"/>
        </w:rPr>
        <w:t xml:space="preserve"> Честного Креста Господня. В народе этот праздник зачастую называют «медовым Спасом», так как в этот день освящается сотовый мед. На следующий день после Успения Пресвятой Богородицы, 29 августа, празднуется день иконы «</w:t>
      </w:r>
      <w:proofErr w:type="spellStart"/>
      <w:r w:rsidRPr="007A44E8">
        <w:rPr>
          <w:sz w:val="24"/>
          <w:szCs w:val="24"/>
        </w:rPr>
        <w:t>Нерукотворенный</w:t>
      </w:r>
      <w:proofErr w:type="spellEnd"/>
      <w:r w:rsidRPr="007A44E8">
        <w:rPr>
          <w:sz w:val="24"/>
          <w:szCs w:val="24"/>
        </w:rPr>
        <w:t xml:space="preserve"> Образ Господа Иисуса Христа». Этот церковный праздник в народе называют «ореховым» или «хлебным» «Спасом», так как в этот день благословлено освящение хлебов и орехов.</w:t>
      </w:r>
    </w:p>
    <w:p w:rsidR="007A44E8" w:rsidRPr="007A44E8" w:rsidRDefault="007A44E8" w:rsidP="007A44E8">
      <w:pPr>
        <w:spacing w:after="0" w:line="240" w:lineRule="auto"/>
        <w:ind w:firstLine="709"/>
        <w:jc w:val="center"/>
        <w:rPr>
          <w:b/>
          <w:sz w:val="24"/>
          <w:szCs w:val="24"/>
        </w:rPr>
      </w:pPr>
      <w:r w:rsidRPr="007A44E8">
        <w:rPr>
          <w:sz w:val="24"/>
          <w:szCs w:val="24"/>
        </w:rPr>
        <w:br/>
      </w:r>
      <w:r w:rsidRPr="007A44E8">
        <w:rPr>
          <w:b/>
          <w:sz w:val="24"/>
          <w:szCs w:val="24"/>
        </w:rPr>
        <w:t>Можно ли есть яблоки до Преображения?</w:t>
      </w:r>
    </w:p>
    <w:p w:rsidR="007A44E8" w:rsidRPr="007A44E8" w:rsidRDefault="007A44E8" w:rsidP="007A44E8">
      <w:pPr>
        <w:spacing w:after="0" w:line="240" w:lineRule="auto"/>
        <w:ind w:firstLine="709"/>
        <w:jc w:val="both"/>
        <w:rPr>
          <w:sz w:val="24"/>
          <w:szCs w:val="24"/>
        </w:rPr>
      </w:pPr>
      <w:r w:rsidRPr="007A44E8">
        <w:rPr>
          <w:sz w:val="24"/>
          <w:szCs w:val="24"/>
        </w:rPr>
        <w:br/>
      </w:r>
      <w:r w:rsidR="00452A6C">
        <w:rPr>
          <w:sz w:val="24"/>
          <w:szCs w:val="24"/>
        </w:rPr>
        <w:t xml:space="preserve">    </w:t>
      </w:r>
      <w:r w:rsidRPr="007A44E8">
        <w:rPr>
          <w:sz w:val="24"/>
          <w:szCs w:val="24"/>
        </w:rPr>
        <w:t>Так как многие фрукты созревают гораздо раньше праздника Преображения Господня, а именно в этот день и освящаются плоды, то можно вкушать любые созревшие фрукты – и яблоки, и груши, и сливы, и клубнику.</w:t>
      </w:r>
    </w:p>
    <w:p w:rsidR="007A44E8" w:rsidRPr="007A44E8" w:rsidRDefault="007A44E8" w:rsidP="007A44E8">
      <w:pPr>
        <w:spacing w:after="0" w:line="240" w:lineRule="auto"/>
        <w:ind w:firstLine="709"/>
        <w:jc w:val="center"/>
        <w:rPr>
          <w:b/>
          <w:sz w:val="24"/>
          <w:szCs w:val="24"/>
        </w:rPr>
      </w:pPr>
      <w:r w:rsidRPr="007A44E8">
        <w:rPr>
          <w:sz w:val="24"/>
          <w:szCs w:val="24"/>
        </w:rPr>
        <w:br/>
      </w:r>
      <w:r w:rsidRPr="007A44E8">
        <w:rPr>
          <w:b/>
          <w:sz w:val="24"/>
          <w:szCs w:val="24"/>
        </w:rPr>
        <w:t>Тропарь Преображения Господня, глас 7</w:t>
      </w:r>
    </w:p>
    <w:p w:rsidR="007A44E8" w:rsidRDefault="007A44E8" w:rsidP="007A44E8">
      <w:pPr>
        <w:spacing w:after="0" w:line="240" w:lineRule="auto"/>
        <w:ind w:firstLine="709"/>
        <w:jc w:val="center"/>
        <w:rPr>
          <w:sz w:val="24"/>
          <w:szCs w:val="24"/>
        </w:rPr>
      </w:pPr>
      <w:r w:rsidRPr="007A44E8">
        <w:rPr>
          <w:sz w:val="24"/>
          <w:szCs w:val="24"/>
        </w:rPr>
        <w:br/>
        <w:t xml:space="preserve">Преобразился еси на горе, Христе Боже, / </w:t>
      </w:r>
      <w:proofErr w:type="spellStart"/>
      <w:r w:rsidRPr="007A44E8">
        <w:rPr>
          <w:sz w:val="24"/>
          <w:szCs w:val="24"/>
        </w:rPr>
        <w:t>показавый</w:t>
      </w:r>
      <w:proofErr w:type="spellEnd"/>
      <w:r w:rsidRPr="007A44E8">
        <w:rPr>
          <w:sz w:val="24"/>
          <w:szCs w:val="24"/>
        </w:rPr>
        <w:t xml:space="preserve"> учеником</w:t>
      </w:r>
      <w:proofErr w:type="gramStart"/>
      <w:r w:rsidRPr="007A44E8">
        <w:rPr>
          <w:sz w:val="24"/>
          <w:szCs w:val="24"/>
        </w:rPr>
        <w:t xml:space="preserve"> Т</w:t>
      </w:r>
      <w:proofErr w:type="gramEnd"/>
      <w:r w:rsidRPr="007A44E8">
        <w:rPr>
          <w:sz w:val="24"/>
          <w:szCs w:val="24"/>
        </w:rPr>
        <w:t xml:space="preserve">воим славу Твою, / </w:t>
      </w:r>
      <w:proofErr w:type="spellStart"/>
      <w:r w:rsidRPr="007A44E8">
        <w:rPr>
          <w:sz w:val="24"/>
          <w:szCs w:val="24"/>
        </w:rPr>
        <w:t>якоже</w:t>
      </w:r>
      <w:proofErr w:type="spellEnd"/>
      <w:r w:rsidRPr="007A44E8">
        <w:rPr>
          <w:sz w:val="24"/>
          <w:szCs w:val="24"/>
        </w:rPr>
        <w:t xml:space="preserve"> </w:t>
      </w:r>
      <w:proofErr w:type="spellStart"/>
      <w:r w:rsidRPr="007A44E8">
        <w:rPr>
          <w:sz w:val="24"/>
          <w:szCs w:val="24"/>
        </w:rPr>
        <w:t>можаху</w:t>
      </w:r>
      <w:proofErr w:type="spellEnd"/>
      <w:r w:rsidRPr="007A44E8">
        <w:rPr>
          <w:sz w:val="24"/>
          <w:szCs w:val="24"/>
        </w:rPr>
        <w:t xml:space="preserve">: / да </w:t>
      </w:r>
      <w:proofErr w:type="spellStart"/>
      <w:r w:rsidRPr="007A44E8">
        <w:rPr>
          <w:sz w:val="24"/>
          <w:szCs w:val="24"/>
        </w:rPr>
        <w:t>возсияет</w:t>
      </w:r>
      <w:proofErr w:type="spellEnd"/>
      <w:r w:rsidRPr="007A44E8">
        <w:rPr>
          <w:sz w:val="24"/>
          <w:szCs w:val="24"/>
        </w:rPr>
        <w:t xml:space="preserve"> и нам грешным / свет Твой </w:t>
      </w:r>
      <w:proofErr w:type="spellStart"/>
      <w:r w:rsidRPr="007A44E8">
        <w:rPr>
          <w:sz w:val="24"/>
          <w:szCs w:val="24"/>
        </w:rPr>
        <w:t>присносущный</w:t>
      </w:r>
      <w:proofErr w:type="spellEnd"/>
      <w:r w:rsidRPr="007A44E8">
        <w:rPr>
          <w:sz w:val="24"/>
          <w:szCs w:val="24"/>
        </w:rPr>
        <w:t xml:space="preserve">, / молитвами Богородицы, / </w:t>
      </w:r>
      <w:proofErr w:type="spellStart"/>
      <w:r w:rsidRPr="007A44E8">
        <w:rPr>
          <w:sz w:val="24"/>
          <w:szCs w:val="24"/>
        </w:rPr>
        <w:t>Светодавче</w:t>
      </w:r>
      <w:proofErr w:type="spellEnd"/>
      <w:r w:rsidRPr="007A44E8">
        <w:rPr>
          <w:sz w:val="24"/>
          <w:szCs w:val="24"/>
        </w:rPr>
        <w:t>, слава Тебе.</w:t>
      </w:r>
    </w:p>
    <w:p w:rsidR="00452A6C" w:rsidRDefault="00452A6C" w:rsidP="007A44E8">
      <w:pPr>
        <w:spacing w:after="0" w:line="240" w:lineRule="auto"/>
        <w:ind w:firstLine="709"/>
        <w:jc w:val="center"/>
        <w:rPr>
          <w:sz w:val="24"/>
          <w:szCs w:val="24"/>
        </w:rPr>
      </w:pPr>
    </w:p>
    <w:p w:rsidR="00452A6C" w:rsidRPr="00452A6C" w:rsidRDefault="00452A6C" w:rsidP="007A44E8">
      <w:pPr>
        <w:spacing w:after="0" w:line="240" w:lineRule="auto"/>
        <w:ind w:firstLine="709"/>
        <w:jc w:val="center"/>
        <w:rPr>
          <w:b/>
          <w:sz w:val="24"/>
          <w:szCs w:val="24"/>
        </w:rPr>
      </w:pPr>
      <w:r w:rsidRPr="00452A6C">
        <w:rPr>
          <w:b/>
          <w:sz w:val="24"/>
          <w:szCs w:val="24"/>
        </w:rPr>
        <w:t xml:space="preserve">Контакты: т. 8-951-811-32-14; </w:t>
      </w:r>
    </w:p>
    <w:p w:rsidR="00452A6C" w:rsidRPr="00452A6C" w:rsidRDefault="00452A6C" w:rsidP="007A44E8">
      <w:pPr>
        <w:spacing w:after="0" w:line="240" w:lineRule="auto"/>
        <w:ind w:firstLine="709"/>
        <w:jc w:val="center"/>
        <w:rPr>
          <w:b/>
          <w:sz w:val="24"/>
          <w:szCs w:val="24"/>
        </w:rPr>
      </w:pPr>
      <w:r w:rsidRPr="00452A6C">
        <w:rPr>
          <w:b/>
          <w:sz w:val="24"/>
          <w:szCs w:val="24"/>
          <w:lang w:val="en-US"/>
        </w:rPr>
        <w:t>E</w:t>
      </w:r>
      <w:r w:rsidRPr="00452A6C">
        <w:rPr>
          <w:b/>
          <w:sz w:val="24"/>
          <w:szCs w:val="24"/>
        </w:rPr>
        <w:t>-</w:t>
      </w:r>
      <w:r w:rsidRPr="00452A6C">
        <w:rPr>
          <w:b/>
          <w:sz w:val="24"/>
          <w:szCs w:val="24"/>
          <w:lang w:val="en-US"/>
        </w:rPr>
        <w:t>mail</w:t>
      </w:r>
      <w:r w:rsidRPr="00452A6C">
        <w:rPr>
          <w:b/>
          <w:sz w:val="24"/>
          <w:szCs w:val="24"/>
        </w:rPr>
        <w:t xml:space="preserve">: </w:t>
      </w:r>
      <w:proofErr w:type="spellStart"/>
      <w:r w:rsidRPr="00452A6C">
        <w:rPr>
          <w:b/>
          <w:sz w:val="24"/>
          <w:szCs w:val="24"/>
          <w:lang w:val="en-US"/>
        </w:rPr>
        <w:t>spaskrest</w:t>
      </w:r>
      <w:proofErr w:type="spellEnd"/>
      <w:r w:rsidRPr="00452A6C">
        <w:rPr>
          <w:b/>
          <w:sz w:val="24"/>
          <w:szCs w:val="24"/>
        </w:rPr>
        <w:t>@</w:t>
      </w:r>
      <w:r w:rsidRPr="00452A6C">
        <w:rPr>
          <w:b/>
          <w:sz w:val="24"/>
          <w:szCs w:val="24"/>
          <w:lang w:val="en-US"/>
        </w:rPr>
        <w:t>mail</w:t>
      </w:r>
      <w:r w:rsidRPr="00452A6C">
        <w:rPr>
          <w:b/>
          <w:sz w:val="24"/>
          <w:szCs w:val="24"/>
        </w:rPr>
        <w:t>.</w:t>
      </w:r>
      <w:proofErr w:type="spellStart"/>
      <w:r w:rsidRPr="00452A6C">
        <w:rPr>
          <w:b/>
          <w:sz w:val="24"/>
          <w:szCs w:val="24"/>
          <w:lang w:val="en-US"/>
        </w:rPr>
        <w:t>ru</w:t>
      </w:r>
      <w:proofErr w:type="spellEnd"/>
    </w:p>
    <w:sectPr w:rsidR="00452A6C" w:rsidRPr="00452A6C" w:rsidSect="007A44E8">
      <w:headerReference w:type="default" r:id="rId7"/>
      <w:pgSz w:w="11906" w:h="16838"/>
      <w:pgMar w:top="567" w:right="566" w:bottom="1134" w:left="993" w:header="708" w:footer="708" w:gutter="0"/>
      <w:cols w:num="2"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13BB" w:rsidRDefault="007E13BB" w:rsidP="007A44E8">
      <w:pPr>
        <w:spacing w:after="0" w:line="240" w:lineRule="auto"/>
      </w:pPr>
      <w:r>
        <w:separator/>
      </w:r>
    </w:p>
  </w:endnote>
  <w:endnote w:type="continuationSeparator" w:id="0">
    <w:p w:rsidR="007E13BB" w:rsidRDefault="007E13BB" w:rsidP="007A44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zhitza">
    <w:panose1 w:val="04020800000000000000"/>
    <w:charset w:val="00"/>
    <w:family w:val="decorative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13BB" w:rsidRDefault="007E13BB" w:rsidP="007A44E8">
      <w:pPr>
        <w:spacing w:after="0" w:line="240" w:lineRule="auto"/>
      </w:pPr>
      <w:r>
        <w:separator/>
      </w:r>
    </w:p>
  </w:footnote>
  <w:footnote w:type="continuationSeparator" w:id="0">
    <w:p w:rsidR="007E13BB" w:rsidRDefault="007E13BB" w:rsidP="007A44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44E8" w:rsidRPr="007A44E8" w:rsidRDefault="007A44E8" w:rsidP="007A44E8">
    <w:pPr>
      <w:pStyle w:val="a3"/>
      <w:jc w:val="center"/>
      <w:rPr>
        <w:b/>
        <w:sz w:val="28"/>
        <w:szCs w:val="28"/>
      </w:rPr>
    </w:pPr>
    <w:r w:rsidRPr="007A44E8">
      <w:rPr>
        <w:b/>
        <w:sz w:val="28"/>
        <w:szCs w:val="28"/>
      </w:rPr>
      <w:t>МИССИОНЕРСКИЙ ОТДЕЛ МАГНИТОГОРСКОЙ ЕПАРХИИ</w:t>
    </w:r>
  </w:p>
  <w:p w:rsidR="007A44E8" w:rsidRPr="007A44E8" w:rsidRDefault="007A44E8" w:rsidP="007A44E8">
    <w:pPr>
      <w:pStyle w:val="a3"/>
      <w:jc w:val="center"/>
      <w:rPr>
        <w:b/>
        <w:sz w:val="28"/>
        <w:szCs w:val="28"/>
      </w:rPr>
    </w:pPr>
    <w:r w:rsidRPr="007A44E8">
      <w:rPr>
        <w:b/>
        <w:sz w:val="28"/>
        <w:szCs w:val="28"/>
      </w:rPr>
      <w:t>РУССКОЙ ПРАВОСЛАВНОЙ ЦЕРКВИ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A44E8"/>
    <w:rsid w:val="000C6F2E"/>
    <w:rsid w:val="00452A6C"/>
    <w:rsid w:val="007A44E8"/>
    <w:rsid w:val="007E1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F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A44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A44E8"/>
  </w:style>
  <w:style w:type="paragraph" w:styleId="a5">
    <w:name w:val="footer"/>
    <w:basedOn w:val="a"/>
    <w:link w:val="a6"/>
    <w:uiPriority w:val="99"/>
    <w:semiHidden/>
    <w:unhideWhenUsed/>
    <w:rsid w:val="007A44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A44E8"/>
  </w:style>
  <w:style w:type="character" w:styleId="a7">
    <w:name w:val="Strong"/>
    <w:basedOn w:val="a0"/>
    <w:uiPriority w:val="22"/>
    <w:qFormat/>
    <w:rsid w:val="007A44E8"/>
    <w:rPr>
      <w:b/>
      <w:bCs/>
    </w:rPr>
  </w:style>
  <w:style w:type="character" w:customStyle="1" w:styleId="apple-converted-space">
    <w:name w:val="apple-converted-space"/>
    <w:basedOn w:val="a0"/>
    <w:rsid w:val="007A44E8"/>
  </w:style>
  <w:style w:type="paragraph" w:styleId="a8">
    <w:name w:val="Balloon Text"/>
    <w:basedOn w:val="a"/>
    <w:link w:val="a9"/>
    <w:uiPriority w:val="99"/>
    <w:semiHidden/>
    <w:unhideWhenUsed/>
    <w:rsid w:val="007A44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A44E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449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930</Words>
  <Characters>5306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Алексий</dc:creator>
  <cp:keywords/>
  <dc:description/>
  <cp:lastModifiedBy>Алексий</cp:lastModifiedBy>
  <cp:revision>3</cp:revision>
  <dcterms:created xsi:type="dcterms:W3CDTF">2013-04-14T14:09:00Z</dcterms:created>
  <dcterms:modified xsi:type="dcterms:W3CDTF">2013-04-14T14:25:00Z</dcterms:modified>
</cp:coreProperties>
</file>